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A43DB5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4.4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на Јавни конкурс за суфинансирање пројеката у култури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у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области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САВРЕМЕНОГ СТВАРАЛАШТВА </w:t>
      </w:r>
      <w:r w:rsidRPr="00F866A4">
        <w:rPr>
          <w:rFonts w:ascii="Times New Roman" w:eastAsia="Arial" w:hAnsi="Times New Roman" w:cs="Times New Roman"/>
          <w:b/>
          <w:lang w:val="sr-Cyrl-CS"/>
        </w:rPr>
        <w:t>у 20</w:t>
      </w:r>
      <w:r w:rsidRPr="00F866A4">
        <w:rPr>
          <w:rFonts w:ascii="Times New Roman" w:eastAsia="Arial" w:hAnsi="Times New Roman" w:cs="Times New Roman"/>
          <w:b/>
          <w:lang w:val="sr-Cyrl-RS"/>
        </w:rPr>
        <w:t>2</w:t>
      </w:r>
      <w:r w:rsidR="00362C5F" w:rsidRPr="00F866A4">
        <w:rPr>
          <w:rFonts w:ascii="Times New Roman" w:eastAsia="Arial" w:hAnsi="Times New Roman" w:cs="Times New Roman"/>
          <w:b/>
          <w:lang w:val="sr-Latn-RS"/>
        </w:rPr>
        <w:t>5</w:t>
      </w:r>
      <w:r w:rsidRPr="00F866A4">
        <w:rPr>
          <w:rFonts w:ascii="Times New Roman" w:eastAsia="Arial" w:hAnsi="Times New Roman" w:cs="Times New Roman"/>
          <w:b/>
          <w:lang w:val="sr-Cyrl-CS"/>
        </w:rPr>
        <w:t>. год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ини</w:t>
      </w:r>
    </w:p>
    <w:p w:rsidR="00D63D56" w:rsidRPr="00396456" w:rsidRDefault="00D63D5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A43DB5" w:rsidP="0066558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eastAsia="MS Gothic" w:hAnsi="Times New Roman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39645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музика (стваралаштво, продукција, интерпретација);</w:t>
      </w:r>
    </w:p>
    <w:p w:rsidR="0066558D" w:rsidRPr="00396456" w:rsidRDefault="00A43DB5" w:rsidP="0066558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66558D" w:rsidRPr="00396456" w:rsidRDefault="00A43DB5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66558D" w:rsidRPr="00396456" w:rsidRDefault="00A43DB5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манифестације везане за филмску уметност и остало аудио-визуелно стваралаштво, дигит</w:t>
      </w:r>
      <w:r w:rsidR="005D6BCF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ално стваралаштво и мултимедија и научно-истраживачке и едукативне делатности у култури;</w:t>
      </w:r>
    </w:p>
    <w:p w:rsidR="00D63D56" w:rsidRPr="00396456" w:rsidRDefault="00A43DB5" w:rsidP="00B7245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5987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 (фестивали, манифестације, мјузикл, циркус, па</w:t>
      </w:r>
      <w:r w:rsidR="00B72450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нтомима, улична уметност и сл.);</w:t>
      </w:r>
    </w:p>
    <w:p w:rsidR="00B72450" w:rsidRPr="005D6BCF" w:rsidRDefault="00A43DB5" w:rsidP="005D6B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мобилност уметника и професионалаца у области културе и уметности</w:t>
      </w:r>
      <w:r w:rsidR="0018220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1C15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C15" w:rsidRPr="002D1C15" w:rsidRDefault="002D1C15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ЈБКЈС</w:t>
            </w:r>
            <w:bookmarkStart w:id="0" w:name="_GoBack"/>
            <w:bookmarkEnd w:id="0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C15" w:rsidRPr="00396456" w:rsidRDefault="002D1C15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lastRenderedPageBreak/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920EED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985"/>
        <w:gridCol w:w="2126"/>
        <w:gridCol w:w="1843"/>
        <w:gridCol w:w="1843"/>
        <w:gridCol w:w="23"/>
      </w:tblGrid>
      <w:tr w:rsidR="00471CDA" w:rsidRPr="00396456" w:rsidTr="0019302E">
        <w:trPr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lastRenderedPageBreak/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="007D64F4">
        <w:rPr>
          <w:rFonts w:ascii="Times New Roman" w:hAnsi="Times New Roman" w:cs="Times New Roman"/>
          <w:b/>
          <w:bCs/>
          <w:color w:val="000000" w:themeColor="text1"/>
          <w:lang w:val="sr-Latn-RS"/>
        </w:rPr>
        <w:t>VIII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копију дела </w:t>
      </w:r>
      <w:r w:rsidR="007D64F4">
        <w:rPr>
          <w:rFonts w:ascii="Times New Roman" w:hAnsi="Times New Roman" w:cs="Times New Roman"/>
          <w:b/>
          <w:bCs/>
          <w:color w:val="000000" w:themeColor="text1"/>
          <w:lang w:val="sr-Cyrl-RS"/>
        </w:rPr>
        <w:t>С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7D64F4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зјава о додељеним средствима Града у претходне две године - </w:t>
      </w:r>
      <w:r w:rsidR="008430C6"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7D64F4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RS"/>
        </w:rPr>
        <w:lastRenderedPageBreak/>
        <w:t>И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зјаву о прихватању обавезе корисника - </w:t>
      </w:r>
      <w:r w:rsidR="008430C6"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B5" w:rsidRDefault="00A43DB5" w:rsidP="005D6BCF">
      <w:pPr>
        <w:spacing w:after="0" w:line="240" w:lineRule="auto"/>
      </w:pPr>
      <w:r>
        <w:separator/>
      </w:r>
    </w:p>
  </w:endnote>
  <w:endnote w:type="continuationSeparator" w:id="0">
    <w:p w:rsidR="00A43DB5" w:rsidRDefault="00A43DB5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B5" w:rsidRDefault="00A43DB5" w:rsidP="005D6BCF">
      <w:pPr>
        <w:spacing w:after="0" w:line="240" w:lineRule="auto"/>
      </w:pPr>
      <w:r>
        <w:separator/>
      </w:r>
    </w:p>
  </w:footnote>
  <w:footnote w:type="continuationSeparator" w:id="0">
    <w:p w:rsidR="00A43DB5" w:rsidRDefault="00A43DB5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18220F"/>
    <w:rsid w:val="0019302E"/>
    <w:rsid w:val="001E6CC9"/>
    <w:rsid w:val="002910BD"/>
    <w:rsid w:val="002D1C15"/>
    <w:rsid w:val="002D2A47"/>
    <w:rsid w:val="003579E3"/>
    <w:rsid w:val="00362C5F"/>
    <w:rsid w:val="00382ACA"/>
    <w:rsid w:val="00396456"/>
    <w:rsid w:val="00401BB1"/>
    <w:rsid w:val="0043789F"/>
    <w:rsid w:val="0045720F"/>
    <w:rsid w:val="00471CDA"/>
    <w:rsid w:val="004D110B"/>
    <w:rsid w:val="00561CB1"/>
    <w:rsid w:val="00564143"/>
    <w:rsid w:val="005D6BCF"/>
    <w:rsid w:val="00653E81"/>
    <w:rsid w:val="0066558D"/>
    <w:rsid w:val="007B02AB"/>
    <w:rsid w:val="007D64F4"/>
    <w:rsid w:val="008430C6"/>
    <w:rsid w:val="008863DF"/>
    <w:rsid w:val="008A6E6D"/>
    <w:rsid w:val="00920EED"/>
    <w:rsid w:val="009C71AA"/>
    <w:rsid w:val="00A43DB5"/>
    <w:rsid w:val="00A53710"/>
    <w:rsid w:val="00B72450"/>
    <w:rsid w:val="00B804D7"/>
    <w:rsid w:val="00B94000"/>
    <w:rsid w:val="00BA304B"/>
    <w:rsid w:val="00BD267F"/>
    <w:rsid w:val="00BE25FB"/>
    <w:rsid w:val="00CF65F1"/>
    <w:rsid w:val="00D24872"/>
    <w:rsid w:val="00D4300D"/>
    <w:rsid w:val="00D63D56"/>
    <w:rsid w:val="00DB7761"/>
    <w:rsid w:val="00E14D3B"/>
    <w:rsid w:val="00ED6893"/>
    <w:rsid w:val="00F0743C"/>
    <w:rsid w:val="00F866A4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2330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Senka Laketić</cp:lastModifiedBy>
  <cp:revision>9</cp:revision>
  <cp:lastPrinted>2022-01-25T07:23:00Z</cp:lastPrinted>
  <dcterms:created xsi:type="dcterms:W3CDTF">2023-01-17T10:56:00Z</dcterms:created>
  <dcterms:modified xsi:type="dcterms:W3CDTF">2025-03-26T08:04:00Z</dcterms:modified>
</cp:coreProperties>
</file>